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865" w:rsidRPr="00B424E2" w:rsidRDefault="00AD4865" w:rsidP="00AD4865">
      <w:pPr>
        <w:spacing w:after="0" w:line="240" w:lineRule="auto"/>
        <w:rPr>
          <w:b/>
        </w:rPr>
      </w:pPr>
      <w:r w:rsidRPr="00B424E2">
        <w:rPr>
          <w:b/>
        </w:rPr>
        <w:t xml:space="preserve">KONTROLNÍ LIST K ÚČETNICTVÍ ÚČETNÍ JEDNOTKY </w:t>
      </w:r>
    </w:p>
    <w:p w:rsidR="00AD4865" w:rsidRDefault="00AD4865" w:rsidP="00AD4865">
      <w:pPr>
        <w:spacing w:after="0" w:line="240" w:lineRule="auto"/>
      </w:pPr>
    </w:p>
    <w:p w:rsidR="00AD4865" w:rsidRDefault="00AD4865" w:rsidP="00AD4865">
      <w:pPr>
        <w:spacing w:after="0" w:line="240" w:lineRule="auto"/>
      </w:pPr>
      <w:r>
        <w:t xml:space="preserve">Organizace: </w:t>
      </w:r>
      <w:r>
        <w:tab/>
      </w:r>
      <w:r>
        <w:tab/>
      </w:r>
    </w:p>
    <w:p w:rsidR="00AD4865" w:rsidRDefault="00AD4865" w:rsidP="00AD4865">
      <w:pPr>
        <w:spacing w:after="0" w:line="240" w:lineRule="auto"/>
      </w:pPr>
      <w:r>
        <w:t>IČ:</w:t>
      </w:r>
      <w:r>
        <w:tab/>
      </w:r>
      <w:r>
        <w:tab/>
      </w:r>
      <w:r>
        <w:tab/>
      </w:r>
    </w:p>
    <w:p w:rsidR="00AD4865" w:rsidRDefault="00AD4865" w:rsidP="00AD4865">
      <w:pPr>
        <w:spacing w:after="0" w:line="240" w:lineRule="auto"/>
      </w:pPr>
      <w:r>
        <w:t xml:space="preserve">Dotčené období: </w:t>
      </w:r>
      <w:r>
        <w:tab/>
        <w:t xml:space="preserve">1. 1. </w:t>
      </w:r>
      <w:r w:rsidR="00366B73">
        <w:t>202</w:t>
      </w:r>
      <w:bookmarkStart w:id="0" w:name="_GoBack"/>
      <w:bookmarkEnd w:id="0"/>
      <w:r w:rsidR="00366B73">
        <w:t>3</w:t>
      </w:r>
      <w:r>
        <w:t xml:space="preserve"> – 31. 12. </w:t>
      </w:r>
      <w:r w:rsidR="00366B73">
        <w:t>2023</w:t>
      </w:r>
    </w:p>
    <w:p w:rsidR="00AD4865" w:rsidRDefault="00AD4865" w:rsidP="00AD4865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708"/>
        <w:gridCol w:w="709"/>
        <w:gridCol w:w="2212"/>
      </w:tblGrid>
      <w:tr w:rsidR="00AD4865" w:rsidTr="005207B2">
        <w:tc>
          <w:tcPr>
            <w:tcW w:w="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4865" w:rsidRDefault="00AD4865" w:rsidP="005207B2">
            <w:r>
              <w:t>1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4865" w:rsidRDefault="00AD4865" w:rsidP="005207B2">
            <w:r>
              <w:t>Organizační zajištění a personální vybavení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4865" w:rsidRDefault="00AD4865" w:rsidP="005207B2">
            <w:r>
              <w:t>ANO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4865" w:rsidRDefault="00AD4865" w:rsidP="005207B2">
            <w:r>
              <w:t>NE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4865" w:rsidRDefault="00AD4865" w:rsidP="005207B2">
            <w:r>
              <w:t>Průkaznost/poznámka</w:t>
            </w:r>
          </w:p>
        </w:tc>
      </w:tr>
      <w:tr w:rsidR="00AD4865" w:rsidTr="005207B2">
        <w:tc>
          <w:tcPr>
            <w:tcW w:w="675" w:type="dxa"/>
            <w:shd w:val="clear" w:color="auto" w:fill="FFFFFF" w:themeFill="background1"/>
          </w:tcPr>
          <w:p w:rsidR="00AD4865" w:rsidRPr="00E43431" w:rsidRDefault="00AD4865" w:rsidP="005207B2">
            <w:r>
              <w:t>1.1.</w:t>
            </w:r>
          </w:p>
        </w:tc>
        <w:tc>
          <w:tcPr>
            <w:tcW w:w="4962" w:type="dxa"/>
            <w:shd w:val="clear" w:color="auto" w:fill="FFFFFF" w:themeFill="background1"/>
          </w:tcPr>
          <w:p w:rsidR="00AD4865" w:rsidRPr="009D67EF" w:rsidRDefault="00AD4865" w:rsidP="005207B2">
            <w:pPr>
              <w:rPr>
                <w:color w:val="FFFFFF" w:themeColor="background1"/>
              </w:rPr>
            </w:pPr>
            <w:r>
              <w:t>Došlo v dotčeném období k organizačním změnám (např. sloučení) s vlivem na výkaznictví ÚJ?</w:t>
            </w:r>
          </w:p>
        </w:tc>
        <w:tc>
          <w:tcPr>
            <w:tcW w:w="708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FFFFFF" w:themeFill="background1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FFFFFF" w:themeFill="background1"/>
          </w:tcPr>
          <w:p w:rsidR="00AD4865" w:rsidRPr="00E43431" w:rsidRDefault="00AD4865" w:rsidP="005207B2">
            <w:r>
              <w:t>1.2.</w:t>
            </w:r>
          </w:p>
        </w:tc>
        <w:tc>
          <w:tcPr>
            <w:tcW w:w="4962" w:type="dxa"/>
            <w:shd w:val="clear" w:color="auto" w:fill="FFFFFF" w:themeFill="background1"/>
          </w:tcPr>
          <w:p w:rsidR="00AD4865" w:rsidRPr="009D67EF" w:rsidRDefault="00AD4865" w:rsidP="005207B2">
            <w:r w:rsidRPr="009D67EF">
              <w:t>Je</w:t>
            </w:r>
            <w:r>
              <w:t xml:space="preserve"> ÚJ geograficky rozptýlena?</w:t>
            </w:r>
          </w:p>
        </w:tc>
        <w:tc>
          <w:tcPr>
            <w:tcW w:w="708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FFFFFF" w:themeFill="background1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FFFFFF" w:themeFill="background1"/>
          </w:tcPr>
          <w:p w:rsidR="00AD4865" w:rsidRPr="00E43431" w:rsidRDefault="00AD4865" w:rsidP="005207B2">
            <w:r>
              <w:t>1.3.</w:t>
            </w:r>
          </w:p>
        </w:tc>
        <w:tc>
          <w:tcPr>
            <w:tcW w:w="4962" w:type="dxa"/>
            <w:shd w:val="clear" w:color="auto" w:fill="FFFFFF" w:themeFill="background1"/>
          </w:tcPr>
          <w:p w:rsidR="00AD4865" w:rsidRPr="009D67EF" w:rsidRDefault="00AD4865" w:rsidP="005207B2">
            <w:r>
              <w:t>Je v účtárně ÚJ dostatek kvalifikovaných zaměstnanců?</w:t>
            </w:r>
          </w:p>
        </w:tc>
        <w:tc>
          <w:tcPr>
            <w:tcW w:w="708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FFFFFF" w:themeFill="background1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FFFFFF" w:themeFill="background1"/>
          </w:tcPr>
          <w:p w:rsidR="00AD4865" w:rsidRPr="00E43431" w:rsidRDefault="00AD4865" w:rsidP="005207B2">
            <w:r>
              <w:t>1.4.</w:t>
            </w:r>
          </w:p>
        </w:tc>
        <w:tc>
          <w:tcPr>
            <w:tcW w:w="4962" w:type="dxa"/>
            <w:shd w:val="clear" w:color="auto" w:fill="FFFFFF" w:themeFill="background1"/>
          </w:tcPr>
          <w:p w:rsidR="00AD4865" w:rsidRPr="009D67EF" w:rsidRDefault="00AD4865" w:rsidP="005207B2">
            <w:r>
              <w:t>Jsou pracovníci účtárny pravidelně proškolováni?</w:t>
            </w:r>
          </w:p>
        </w:tc>
        <w:tc>
          <w:tcPr>
            <w:tcW w:w="708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FFFFFF" w:themeFill="background1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D9D9D9" w:themeFill="background1" w:themeFillShade="D9"/>
          </w:tcPr>
          <w:p w:rsidR="00AD4865" w:rsidRDefault="00AD4865" w:rsidP="005207B2">
            <w:r>
              <w:t>2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AD4865" w:rsidRDefault="00AD4865" w:rsidP="005207B2">
            <w:r>
              <w:t>Vnitřní předpisy účetní jednotky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D9D9D9" w:themeFill="background1" w:themeFillShade="D9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FFFFFF" w:themeFill="background1"/>
          </w:tcPr>
          <w:p w:rsidR="00AD4865" w:rsidRDefault="00AD4865" w:rsidP="005207B2">
            <w:r>
              <w:t>2.1.</w:t>
            </w:r>
          </w:p>
        </w:tc>
        <w:tc>
          <w:tcPr>
            <w:tcW w:w="4962" w:type="dxa"/>
            <w:shd w:val="clear" w:color="auto" w:fill="FFFFFF" w:themeFill="background1"/>
          </w:tcPr>
          <w:p w:rsidR="00AD4865" w:rsidRDefault="00AD4865" w:rsidP="005207B2">
            <w:r>
              <w:t>Je v účetní jednotce záznam o formě vedení účetnictví (vnitřní předpis)?</w:t>
            </w:r>
          </w:p>
        </w:tc>
        <w:tc>
          <w:tcPr>
            <w:tcW w:w="708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FFFFFF" w:themeFill="background1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tcBorders>
              <w:bottom w:val="single" w:sz="4" w:space="0" w:color="auto"/>
            </w:tcBorders>
          </w:tcPr>
          <w:p w:rsidR="00AD4865" w:rsidRDefault="00AD4865" w:rsidP="005207B2">
            <w:r>
              <w:t>2.2.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AD4865" w:rsidRDefault="00AD4865" w:rsidP="005207B2">
            <w:pPr>
              <w:jc w:val="both"/>
            </w:pPr>
            <w:r>
              <w:t>Stanoví vnitřní předpis ÚJ oprávnění, povinnosti a odpovědnost osob, vztahující se k připojování podpisového záznamu nebo identifikačního záznamu k účetnímu záznamu dostatečně?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D9D9D9" w:themeFill="background1" w:themeFillShade="D9"/>
          </w:tcPr>
          <w:p w:rsidR="00AD4865" w:rsidRDefault="00AD4865" w:rsidP="005207B2">
            <w:r>
              <w:t>3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AD4865" w:rsidRDefault="00AD4865" w:rsidP="005207B2">
            <w:pPr>
              <w:jc w:val="both"/>
            </w:pPr>
            <w:r>
              <w:t>Programové vybavení účetní jednotky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D9D9D9" w:themeFill="background1" w:themeFillShade="D9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3.1.</w:t>
            </w:r>
          </w:p>
        </w:tc>
        <w:tc>
          <w:tcPr>
            <w:tcW w:w="4962" w:type="dxa"/>
          </w:tcPr>
          <w:p w:rsidR="00AD4865" w:rsidRDefault="00AD4865" w:rsidP="005207B2">
            <w:pPr>
              <w:jc w:val="both"/>
            </w:pPr>
            <w:r>
              <w:t>Používá ÚJ obecně známý, zavedený software?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3.2.</w:t>
            </w:r>
          </w:p>
        </w:tc>
        <w:tc>
          <w:tcPr>
            <w:tcW w:w="4962" w:type="dxa"/>
          </w:tcPr>
          <w:p w:rsidR="00AD4865" w:rsidRDefault="00AD4865" w:rsidP="005207B2">
            <w:r>
              <w:t>Byl v dotčeném období stávající program podstatným způsobem změněn nebo zaveden nový?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3.3.</w:t>
            </w:r>
          </w:p>
        </w:tc>
        <w:tc>
          <w:tcPr>
            <w:tcW w:w="4962" w:type="dxa"/>
          </w:tcPr>
          <w:p w:rsidR="00AD4865" w:rsidRDefault="00AD4865" w:rsidP="005207B2">
            <w:r>
              <w:t>Došlo v průběhu dotčeného období u programu pro vedení účetnictví k výpadkům a poruchám?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3.4.</w:t>
            </w:r>
          </w:p>
        </w:tc>
        <w:tc>
          <w:tcPr>
            <w:tcW w:w="4962" w:type="dxa"/>
          </w:tcPr>
          <w:p w:rsidR="00AD4865" w:rsidRDefault="00AD4865" w:rsidP="005207B2">
            <w:r>
              <w:t>Je s dodavatelem programu pro vedení účetnictví uzavřena smlouva o běžné údržbě a aktualizaci?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3.5.</w:t>
            </w:r>
          </w:p>
        </w:tc>
        <w:tc>
          <w:tcPr>
            <w:tcW w:w="4962" w:type="dxa"/>
          </w:tcPr>
          <w:p w:rsidR="00AD4865" w:rsidRDefault="00AD4865" w:rsidP="005207B2">
            <w:r>
              <w:t>Je zajištěno, že přístup zaměstnance do programu pro vedení účetnictví je vždy bezodkladně změněn, když dojde k odchodu zaměstnance?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3.6.</w:t>
            </w:r>
          </w:p>
        </w:tc>
        <w:tc>
          <w:tcPr>
            <w:tcW w:w="4962" w:type="dxa"/>
          </w:tcPr>
          <w:p w:rsidR="00AD4865" w:rsidRDefault="00AD4865" w:rsidP="005207B2">
            <w:r>
              <w:t>Zajišťuje ÚJ ochranu účetních záznamů a jejich obsahu, použitých technických prostředků, nosičů informací a programového vybavení před jejich zneužitím, poškozením, zničením neoprávněnou změnou či přístupem k nim, ztrátou a odcizením?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D9D9D9" w:themeFill="background1" w:themeFillShade="D9"/>
          </w:tcPr>
          <w:p w:rsidR="00AD4865" w:rsidRDefault="00AD4865" w:rsidP="005207B2">
            <w:r>
              <w:t>4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AD4865" w:rsidRDefault="00AD4865" w:rsidP="005207B2">
            <w:r>
              <w:t>Vedení účetnictví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D9D9D9" w:themeFill="background1" w:themeFillShade="D9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4.1.</w:t>
            </w:r>
          </w:p>
        </w:tc>
        <w:tc>
          <w:tcPr>
            <w:tcW w:w="4962" w:type="dxa"/>
          </w:tcPr>
          <w:p w:rsidR="00AD4865" w:rsidRDefault="00AD4865" w:rsidP="005207B2">
            <w:r>
              <w:t>Zpracovává účetní jednotka účetnictví samostatně vlastními pracovníky?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4.2.</w:t>
            </w:r>
          </w:p>
        </w:tc>
        <w:tc>
          <w:tcPr>
            <w:tcW w:w="4962" w:type="dxa"/>
          </w:tcPr>
          <w:p w:rsidR="00AD4865" w:rsidRDefault="00AD4865" w:rsidP="005207B2">
            <w:r>
              <w:t>Pověřila účetní jednotka vedením svého účetnictví jinou právnickou nebo fyzickou osobu?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4.3.</w:t>
            </w:r>
          </w:p>
        </w:tc>
        <w:tc>
          <w:tcPr>
            <w:tcW w:w="4962" w:type="dxa"/>
          </w:tcPr>
          <w:p w:rsidR="00AD4865" w:rsidRDefault="00AD4865" w:rsidP="005207B2">
            <w:r>
              <w:t>Je účetnictví ÚJ správné (§ 8 zákona o účetnictví)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4.4.</w:t>
            </w:r>
          </w:p>
        </w:tc>
        <w:tc>
          <w:tcPr>
            <w:tcW w:w="4962" w:type="dxa"/>
          </w:tcPr>
          <w:p w:rsidR="00AD4865" w:rsidRDefault="00AD4865" w:rsidP="005207B2">
            <w:r>
              <w:t>Je účetnictví ÚJ úplné (§ 8 zákona o účetnictví)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4.5.</w:t>
            </w:r>
          </w:p>
        </w:tc>
        <w:tc>
          <w:tcPr>
            <w:tcW w:w="4962" w:type="dxa"/>
          </w:tcPr>
          <w:p w:rsidR="00AD4865" w:rsidRDefault="00AD4865" w:rsidP="005207B2">
            <w:r>
              <w:t>Je účetnictví ÚJ průkazné (§ 8 zákona o účetnictví)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4.6.</w:t>
            </w:r>
          </w:p>
        </w:tc>
        <w:tc>
          <w:tcPr>
            <w:tcW w:w="4962" w:type="dxa"/>
          </w:tcPr>
          <w:p w:rsidR="00AD4865" w:rsidRDefault="00AD4865" w:rsidP="005207B2">
            <w:r>
              <w:t>Je účetnictví ÚJ srozumitelné (§ 8 zákona o účetnictví)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4.7.</w:t>
            </w:r>
          </w:p>
        </w:tc>
        <w:tc>
          <w:tcPr>
            <w:tcW w:w="4962" w:type="dxa"/>
          </w:tcPr>
          <w:p w:rsidR="00AD4865" w:rsidRDefault="00AD4865" w:rsidP="005207B2">
            <w:r>
              <w:t>Je účetnictví ÚJ vedené pomocí PC programu vedené způsobem zaručujícím trvalost účetních záznamů (§ 8 zákona o účetnictví)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4.8.</w:t>
            </w:r>
          </w:p>
        </w:tc>
        <w:tc>
          <w:tcPr>
            <w:tcW w:w="4962" w:type="dxa"/>
          </w:tcPr>
          <w:p w:rsidR="00AD4865" w:rsidRDefault="00AD4865" w:rsidP="005207B2">
            <w:r>
              <w:t>Došlo v dotčeném období k významné změně právních předpisů týkající se oblasti účetnictví?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lastRenderedPageBreak/>
              <w:t>4.9.</w:t>
            </w:r>
          </w:p>
        </w:tc>
        <w:tc>
          <w:tcPr>
            <w:tcW w:w="4962" w:type="dxa"/>
          </w:tcPr>
          <w:p w:rsidR="00AD4865" w:rsidRDefault="00AD4865" w:rsidP="005207B2">
            <w:r>
              <w:t>Byly prováděny opravné účetní záznamy?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4.10.</w:t>
            </w:r>
          </w:p>
        </w:tc>
        <w:tc>
          <w:tcPr>
            <w:tcW w:w="4962" w:type="dxa"/>
          </w:tcPr>
          <w:p w:rsidR="00AD4865" w:rsidRDefault="00AD4865" w:rsidP="005207B2">
            <w:r>
              <w:t>Byly opravné účetní záznamy časté?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4.11.</w:t>
            </w:r>
          </w:p>
        </w:tc>
        <w:tc>
          <w:tcPr>
            <w:tcW w:w="4962" w:type="dxa"/>
          </w:tcPr>
          <w:p w:rsidR="00AD4865" w:rsidRDefault="00AD4865" w:rsidP="005207B2">
            <w:r>
              <w:t>Byly takové účetní opravy významné?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4.12.</w:t>
            </w:r>
          </w:p>
        </w:tc>
        <w:tc>
          <w:tcPr>
            <w:tcW w:w="4962" w:type="dxa"/>
          </w:tcPr>
          <w:p w:rsidR="00AD4865" w:rsidRDefault="00AD4865" w:rsidP="005207B2">
            <w:r>
              <w:t>Jsou účetní záznamy průkaznými účetními záznamy podle § 11 zákona o účetnictví?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4.13.</w:t>
            </w:r>
          </w:p>
        </w:tc>
        <w:tc>
          <w:tcPr>
            <w:tcW w:w="4962" w:type="dxa"/>
          </w:tcPr>
          <w:p w:rsidR="00AD4865" w:rsidRDefault="00AD4865" w:rsidP="005207B2">
            <w:r>
              <w:t>Došlo v dotčeném období k organizačním změnám s vlivem na výkaznictví ÚJ?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4.14.</w:t>
            </w:r>
          </w:p>
        </w:tc>
        <w:tc>
          <w:tcPr>
            <w:tcW w:w="4962" w:type="dxa"/>
          </w:tcPr>
          <w:p w:rsidR="00AD4865" w:rsidRDefault="00AD4865" w:rsidP="005207B2">
            <w:r>
              <w:t>Obsahují účetní doklady veškeré povinné skutečnosti dle zákona o účetnictví?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4.15.</w:t>
            </w:r>
          </w:p>
        </w:tc>
        <w:tc>
          <w:tcPr>
            <w:tcW w:w="4962" w:type="dxa"/>
          </w:tcPr>
          <w:p w:rsidR="00AD4865" w:rsidRDefault="00AD4865" w:rsidP="005207B2">
            <w:r>
              <w:t>Jsou účetní zápisy realizovány v souladu s § 6 zákona o účetnictví?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4.16.</w:t>
            </w:r>
          </w:p>
        </w:tc>
        <w:tc>
          <w:tcPr>
            <w:tcW w:w="4962" w:type="dxa"/>
          </w:tcPr>
          <w:p w:rsidR="00AD4865" w:rsidRDefault="00AD4865" w:rsidP="005207B2">
            <w:r>
              <w:t>Provedla ÚJ v dotčeném účetním období málo častou, ojedinělou účetní operaci?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D9D9D9" w:themeFill="background1" w:themeFillShade="D9"/>
          </w:tcPr>
          <w:p w:rsidR="00AD4865" w:rsidRDefault="00AD4865" w:rsidP="005207B2">
            <w:r>
              <w:t>5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AD4865" w:rsidRDefault="00AD4865" w:rsidP="005207B2">
            <w:r>
              <w:t>Účetní metody a inventarizace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D9D9D9" w:themeFill="background1" w:themeFillShade="D9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5.1.</w:t>
            </w:r>
          </w:p>
        </w:tc>
        <w:tc>
          <w:tcPr>
            <w:tcW w:w="4962" w:type="dxa"/>
          </w:tcPr>
          <w:p w:rsidR="00AD4865" w:rsidRDefault="00AD4865" w:rsidP="005207B2">
            <w:r>
              <w:t>Bylo provedení inventarizace majetku a závazků správné a úplné?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5.2.</w:t>
            </w:r>
          </w:p>
        </w:tc>
        <w:tc>
          <w:tcPr>
            <w:tcW w:w="4962" w:type="dxa"/>
          </w:tcPr>
          <w:p w:rsidR="00AD4865" w:rsidRDefault="00AD4865" w:rsidP="005207B2">
            <w:r>
              <w:t>Jsou inventurní soupisy průkaznými účetními záznamy?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5.3.</w:t>
            </w:r>
          </w:p>
        </w:tc>
        <w:tc>
          <w:tcPr>
            <w:tcW w:w="4962" w:type="dxa"/>
          </w:tcPr>
          <w:p w:rsidR="00AD4865" w:rsidRDefault="00AD4865" w:rsidP="005207B2">
            <w:r>
              <w:t>Bylo zaúčtování inventarizačních rozdílů správné a úplné?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5.4.</w:t>
            </w:r>
          </w:p>
        </w:tc>
        <w:tc>
          <w:tcPr>
            <w:tcW w:w="4962" w:type="dxa"/>
          </w:tcPr>
          <w:p w:rsidR="00AD4865" w:rsidRDefault="00AD4865" w:rsidP="005207B2">
            <w:r>
              <w:t>Navazují konečné zůstatky hlavní knihy za období, jímž se ověřoval inventarizací stav majetku a závazků, na inventurní soupisy?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5.5.</w:t>
            </w:r>
          </w:p>
        </w:tc>
        <w:tc>
          <w:tcPr>
            <w:tcW w:w="4962" w:type="dxa"/>
          </w:tcPr>
          <w:p w:rsidR="00AD4865" w:rsidRDefault="00AD4865" w:rsidP="005207B2">
            <w:r>
              <w:t>Navazují konečné zůstatky hlavní knihy, jimiž se bezprostředně předcházející účetní období uzavřelo, na knihy analytických účtu?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5.6.</w:t>
            </w:r>
          </w:p>
        </w:tc>
        <w:tc>
          <w:tcPr>
            <w:tcW w:w="4962" w:type="dxa"/>
          </w:tcPr>
          <w:p w:rsidR="00AD4865" w:rsidRDefault="00AD4865" w:rsidP="005207B2">
            <w:r>
              <w:t>Jsou účetní metody v účetní jednotce aplikovány správně (dle zákona o účetnictví, vyhlášky č. 410/2009, českých účetních standardů?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5.7.</w:t>
            </w:r>
          </w:p>
        </w:tc>
        <w:tc>
          <w:tcPr>
            <w:tcW w:w="4962" w:type="dxa"/>
          </w:tcPr>
          <w:p w:rsidR="00AD4865" w:rsidRDefault="00AD4865" w:rsidP="005207B2">
            <w:r>
              <w:t>Účtovala ÚJ o časovém rozlišení?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5.8.</w:t>
            </w:r>
          </w:p>
        </w:tc>
        <w:tc>
          <w:tcPr>
            <w:tcW w:w="4962" w:type="dxa"/>
          </w:tcPr>
          <w:p w:rsidR="00AD4865" w:rsidRDefault="00AD4865" w:rsidP="005207B2">
            <w:r>
              <w:t>Účtovala ÚJ o rezervách?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5.9.</w:t>
            </w:r>
          </w:p>
        </w:tc>
        <w:tc>
          <w:tcPr>
            <w:tcW w:w="4962" w:type="dxa"/>
          </w:tcPr>
          <w:p w:rsidR="00AD4865" w:rsidRDefault="00AD4865" w:rsidP="005207B2">
            <w:r>
              <w:t>Účtovala ÚJ o odpisech?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tcBorders>
              <w:bottom w:val="single" w:sz="4" w:space="0" w:color="auto"/>
            </w:tcBorders>
          </w:tcPr>
          <w:p w:rsidR="00AD4865" w:rsidRDefault="00AD4865" w:rsidP="005207B2">
            <w:r>
              <w:t>5.10.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AD4865" w:rsidRDefault="00AD4865" w:rsidP="005207B2">
            <w:r>
              <w:t>Účtovala ÚJ o opravných položkách?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D9D9D9" w:themeFill="background1" w:themeFillShade="D9"/>
          </w:tcPr>
          <w:p w:rsidR="00AD4865" w:rsidRDefault="00AD4865" w:rsidP="005207B2">
            <w:r>
              <w:t>6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AD4865" w:rsidRDefault="00AD4865" w:rsidP="005207B2">
            <w:r>
              <w:t>Účetní závěrka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D9D9D9" w:themeFill="background1" w:themeFillShade="D9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6.1.</w:t>
            </w:r>
          </w:p>
        </w:tc>
        <w:tc>
          <w:tcPr>
            <w:tcW w:w="4962" w:type="dxa"/>
          </w:tcPr>
          <w:p w:rsidR="00AD4865" w:rsidRDefault="00AD4865" w:rsidP="005207B2">
            <w:r>
              <w:t>Je účetní závěrka průkazným účetním záznamem podle § 33a odst. 1 písm. a) zákona o účetnictví?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6.2.</w:t>
            </w:r>
          </w:p>
        </w:tc>
        <w:tc>
          <w:tcPr>
            <w:tcW w:w="4962" w:type="dxa"/>
          </w:tcPr>
          <w:p w:rsidR="00AD4865" w:rsidRDefault="00AD4865" w:rsidP="005207B2">
            <w:r>
              <w:t>Byla příloha ÚZ sestavena úplně, zejména ve vazbě na uplatňované účetní metody (§ 7 odst. 3 až 5 a § 19 odst. 5 zákona o účetnictví)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6.3.</w:t>
            </w:r>
          </w:p>
        </w:tc>
        <w:tc>
          <w:tcPr>
            <w:tcW w:w="4962" w:type="dxa"/>
          </w:tcPr>
          <w:p w:rsidR="00AD4865" w:rsidRDefault="00AD4865" w:rsidP="005207B2">
            <w:r>
              <w:t>Obsahuje ÚZ veškeré povinné informace dle § 18 zákona o účetnictví?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6.4.</w:t>
            </w:r>
          </w:p>
        </w:tc>
        <w:tc>
          <w:tcPr>
            <w:tcW w:w="4962" w:type="dxa"/>
          </w:tcPr>
          <w:p w:rsidR="00AD4865" w:rsidRDefault="00AD4865" w:rsidP="005207B2">
            <w:r>
              <w:t>Bylo účtování účetní jednotky při ÚZ úplné?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6.5.</w:t>
            </w:r>
          </w:p>
        </w:tc>
        <w:tc>
          <w:tcPr>
            <w:tcW w:w="4962" w:type="dxa"/>
          </w:tcPr>
          <w:p w:rsidR="00AD4865" w:rsidRDefault="00AD4865" w:rsidP="005207B2">
            <w:r>
              <w:t>Je zobrazení skutečností zobrazovaných na podrozvahových účtech úplné?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</w:tbl>
    <w:p w:rsidR="00AD4865" w:rsidRDefault="00AD4865" w:rsidP="00AD4865">
      <w:r>
        <w:t>(ÚJ - účetní jednotka, ÚJ - účetní závěrka)</w:t>
      </w:r>
    </w:p>
    <w:p w:rsidR="00AD4865" w:rsidRDefault="00AD4865" w:rsidP="00AD4865"/>
    <w:p w:rsidR="00AD4865" w:rsidRDefault="00AD4865" w:rsidP="00AD4865"/>
    <w:p w:rsidR="00AD4865" w:rsidRDefault="00AD4865" w:rsidP="00AD4865">
      <w:r>
        <w:t>Datum zpracování: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Razítko a podpis: </w:t>
      </w:r>
    </w:p>
    <w:sectPr w:rsidR="00AD4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865"/>
    <w:rsid w:val="00366B73"/>
    <w:rsid w:val="005C5E3F"/>
    <w:rsid w:val="00855CB3"/>
    <w:rsid w:val="008E5513"/>
    <w:rsid w:val="009C5741"/>
    <w:rsid w:val="009D7A9B"/>
    <w:rsid w:val="00A04D86"/>
    <w:rsid w:val="00AD4865"/>
    <w:rsid w:val="00F3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65C85-B7DA-4FDC-9C25-3A98D619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48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D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Kroměříž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MPindakova</dc:creator>
  <cp:lastModifiedBy>Marinčák Miroslav</cp:lastModifiedBy>
  <cp:revision>8</cp:revision>
  <dcterms:created xsi:type="dcterms:W3CDTF">2017-01-06T12:11:00Z</dcterms:created>
  <dcterms:modified xsi:type="dcterms:W3CDTF">2024-01-02T12:55:00Z</dcterms:modified>
</cp:coreProperties>
</file>